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2" w:rsidRDefault="004E7001">
      <w:pPr>
        <w:spacing w:before="240" w:after="240" w:line="320" w:lineRule="exact"/>
        <w:jc w:val="center"/>
      </w:pPr>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本表經公司</w:t>
      </w:r>
      <w:proofErr w:type="gramEnd"/>
      <w:r>
        <w:rPr>
          <w:rFonts w:ascii="標楷體" w:eastAsia="標楷體" w:hAnsi="標楷體"/>
          <w:b/>
          <w:color w:val="000000"/>
          <w:sz w:val="28"/>
          <w:szCs w:val="28"/>
        </w:rPr>
        <w:t>蓋章後可視作實習契約之附件)</w:t>
      </w:r>
    </w:p>
    <w:tbl>
      <w:tblPr>
        <w:tblW w:w="10316" w:type="dxa"/>
        <w:jc w:val="center"/>
        <w:tblInd w:w="-88" w:type="dxa"/>
        <w:tblLayout w:type="fixed"/>
        <w:tblCellMar>
          <w:left w:w="10" w:type="dxa"/>
          <w:right w:w="10" w:type="dxa"/>
        </w:tblCellMar>
        <w:tblLook w:val="04A0" w:firstRow="1" w:lastRow="0" w:firstColumn="1" w:lastColumn="0" w:noHBand="0" w:noVBand="1"/>
      </w:tblPr>
      <w:tblGrid>
        <w:gridCol w:w="1844"/>
        <w:gridCol w:w="2241"/>
        <w:gridCol w:w="1418"/>
        <w:gridCol w:w="1333"/>
        <w:gridCol w:w="240"/>
        <w:gridCol w:w="3240"/>
      </w:tblGrid>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w:t>
            </w:r>
            <w:proofErr w:type="gramStart"/>
            <w:r>
              <w:rPr>
                <w:rFonts w:eastAsia="標楷體"/>
                <w:color w:val="000000"/>
                <w:sz w:val="16"/>
                <w:szCs w:val="16"/>
              </w:rPr>
              <w:t>可免填</w:t>
            </w:r>
            <w:proofErr w:type="gramEnd"/>
            <w:r>
              <w:rPr>
                <w:rFonts w:eastAsia="標楷體"/>
                <w:color w:val="000000"/>
                <w:sz w:val="16"/>
                <w:szCs w:val="16"/>
              </w:rPr>
              <w:t>)</w:t>
            </w:r>
          </w:p>
        </w:tc>
      </w:tr>
      <w:tr w:rsidR="00E42622" w:rsidTr="00DA2F2C">
        <w:trPr>
          <w:trHeight w:val="531"/>
          <w:jc w:val="center"/>
        </w:trPr>
        <w:tc>
          <w:tcPr>
            <w:tcW w:w="4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14:anchorId="4593D5C2" wp14:editId="537C5243">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F536FC"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rsidTr="00DA2F2C">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w:t>
      </w:r>
      <w:proofErr w:type="gramStart"/>
      <w:r>
        <w:rPr>
          <w:rFonts w:eastAsia="標楷體"/>
          <w:b/>
          <w:color w:val="000000"/>
        </w:rPr>
        <w:t>勾選貴機構</w:t>
      </w:r>
      <w:proofErr w:type="gramEnd"/>
      <w:r>
        <w:rPr>
          <w:rFonts w:eastAsia="標楷體"/>
          <w:b/>
          <w:color w:val="000000"/>
        </w:rPr>
        <w:t>可提供實習職缺</w:t>
      </w:r>
      <w:r>
        <w:rPr>
          <w:rFonts w:eastAsia="標楷體"/>
          <w:b/>
          <w:color w:val="000000"/>
        </w:rPr>
        <w:t xml:space="preserve"> (Please tick the internship period your institution will offer)</w:t>
      </w:r>
    </w:p>
    <w:tbl>
      <w:tblPr>
        <w:tblW w:w="10332" w:type="dxa"/>
        <w:jc w:val="center"/>
        <w:tblCellMar>
          <w:left w:w="10" w:type="dxa"/>
          <w:right w:w="10" w:type="dxa"/>
        </w:tblCellMar>
        <w:tblLook w:val="04A0" w:firstRow="1" w:lastRow="0" w:firstColumn="1" w:lastColumn="0" w:noHBand="0" w:noVBand="1"/>
      </w:tblPr>
      <w:tblGrid>
        <w:gridCol w:w="1809"/>
        <w:gridCol w:w="2268"/>
        <w:gridCol w:w="993"/>
        <w:gridCol w:w="2409"/>
        <w:gridCol w:w="2853"/>
      </w:tblGrid>
      <w:tr w:rsidR="00E42622" w:rsidTr="00192DD4">
        <w:trPr>
          <w:trHeight w:val="2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proofErr w:type="gramStart"/>
            <w:r>
              <w:rPr>
                <w:rFonts w:eastAsia="標楷體"/>
                <w:color w:val="000000"/>
              </w:rPr>
              <w:t>起迄</w:t>
            </w:r>
            <w:proofErr w:type="gramEnd"/>
            <w:r>
              <w:rPr>
                <w:rFonts w:eastAsia="標楷體"/>
                <w:color w:val="000000"/>
              </w:rPr>
              <w:t>日期</w:t>
            </w:r>
            <w:r>
              <w:rPr>
                <w:rFonts w:eastAsia="標楷體"/>
                <w:color w:val="000000"/>
              </w:rPr>
              <w:t xml:space="preserve"> </w:t>
            </w:r>
          </w:p>
          <w:p w:rsidR="00E42622" w:rsidRDefault="004E7001">
            <w:pPr>
              <w:jc w:val="center"/>
              <w:rPr>
                <w:rFonts w:eastAsia="標楷體"/>
                <w:color w:val="000000"/>
              </w:rPr>
            </w:pPr>
            <w:bookmarkStart w:id="0" w:name="_GoBack"/>
            <w:bookmarkEnd w:id="0"/>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rsidTr="00192DD4">
        <w:trPr>
          <w:trHeight w:val="2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Nominated by Wenzao</w:t>
            </w:r>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rsidTr="00192DD4">
        <w:trPr>
          <w:trHeight w:val="2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 xml:space="preserve">Above 320 </w:t>
            </w:r>
            <w:proofErr w:type="spellStart"/>
            <w:r>
              <w:rPr>
                <w:rFonts w:eastAsia="標楷體"/>
                <w:color w:val="000000"/>
              </w:rPr>
              <w:t>hrs</w:t>
            </w:r>
            <w:proofErr w:type="spellEnd"/>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rsidTr="00192DD4">
        <w:trPr>
          <w:trHeight w:val="2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4E7001">
            <w:pPr>
              <w:numPr>
                <w:ilvl w:val="0"/>
                <w:numId w:val="2"/>
              </w:numPr>
              <w:tabs>
                <w:tab w:val="left" w:pos="360"/>
              </w:tabs>
              <w:ind w:left="120" w:hanging="120"/>
              <w:jc w:val="both"/>
              <w:rPr>
                <w:rFonts w:eastAsia="標楷體"/>
                <w:color w:val="000000"/>
              </w:rPr>
            </w:pPr>
            <w:r>
              <w:rPr>
                <w:rFonts w:eastAsia="標楷體"/>
                <w:color w:val="000000"/>
              </w:rPr>
              <w:t>其他</w:t>
            </w:r>
            <w:r>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proofErr w:type="gramStart"/>
            <w:r>
              <w:rPr>
                <w:rFonts w:eastAsia="標楷體"/>
                <w:color w:val="000000"/>
              </w:rPr>
              <w:t>週</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jc w:val="center"/>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rsidTr="00192DD4">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rsidTr="00192DD4">
        <w:trPr>
          <w:trHeight w:val="825"/>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rsidTr="00192DD4">
        <w:trPr>
          <w:trHeight w:val="757"/>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rsidTr="00192DD4">
        <w:trPr>
          <w:trHeight w:val="855"/>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rsidTr="00192DD4">
        <w:trPr>
          <w:trHeight w:val="1575"/>
          <w:jc w:val="center"/>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w:t>
            </w:r>
            <w:proofErr w:type="gramStart"/>
            <w:r>
              <w:rPr>
                <w:rFonts w:eastAsia="標楷體"/>
                <w:szCs w:val="24"/>
              </w:rPr>
              <w:t>載明系別</w:t>
            </w:r>
            <w:proofErr w:type="gramEnd"/>
            <w:r>
              <w:rPr>
                <w:rFonts w:eastAsia="標楷體"/>
                <w:szCs w:val="24"/>
              </w:rPr>
              <w:t>及人數，</w:t>
            </w:r>
            <w:proofErr w:type="gramStart"/>
            <w:r>
              <w:rPr>
                <w:rFonts w:eastAsia="標楷體"/>
                <w:szCs w:val="24"/>
              </w:rPr>
              <w:t>以利媒合</w:t>
            </w:r>
            <w:proofErr w:type="gramEnd"/>
            <w:r>
              <w:rPr>
                <w:rFonts w:eastAsia="標楷體"/>
                <w:szCs w:val="24"/>
              </w:rPr>
              <w:t>。</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347" w:type="dxa"/>
        <w:jc w:val="center"/>
        <w:tblInd w:w="-57" w:type="dxa"/>
        <w:tblCellMar>
          <w:left w:w="10" w:type="dxa"/>
          <w:right w:w="10" w:type="dxa"/>
        </w:tblCellMar>
        <w:tblLook w:val="04A0" w:firstRow="1" w:lastRow="0" w:firstColumn="1" w:lastColumn="0" w:noHBand="0" w:noVBand="1"/>
      </w:tblPr>
      <w:tblGrid>
        <w:gridCol w:w="1583"/>
        <w:gridCol w:w="1942"/>
        <w:gridCol w:w="3444"/>
        <w:gridCol w:w="3378"/>
      </w:tblGrid>
      <w:tr w:rsidR="00E42622" w:rsidTr="00192DD4">
        <w:trPr>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rsidTr="00192DD4">
        <w:trPr>
          <w:trHeight w:val="390"/>
          <w:jc w:val="center"/>
        </w:trPr>
        <w:tc>
          <w:tcPr>
            <w:tcW w:w="15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822"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rsidTr="00192DD4">
        <w:trPr>
          <w:trHeight w:val="1785"/>
          <w:jc w:val="center"/>
        </w:trPr>
        <w:tc>
          <w:tcPr>
            <w:tcW w:w="1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Pr>
                <w:rFonts w:eastAsia="標楷體"/>
                <w:color w:val="000000"/>
              </w:rPr>
              <w:t>_____________</w:t>
            </w:r>
          </w:p>
        </w:tc>
        <w:tc>
          <w:tcPr>
            <w:tcW w:w="337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rsidTr="00192DD4">
        <w:trPr>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 xml:space="preserve">times </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Other </w:t>
            </w:r>
            <w:proofErr w:type="gramStart"/>
            <w:r>
              <w:rPr>
                <w:rFonts w:eastAsia="標楷體"/>
                <w:color w:val="000000"/>
              </w:rPr>
              <w:t>ˍˍˍˍˍˍˍˍ</w:t>
            </w:r>
            <w:proofErr w:type="gramEnd"/>
          </w:p>
        </w:tc>
      </w:tr>
    </w:tbl>
    <w:p w:rsidR="00E42622" w:rsidRDefault="00E42622">
      <w:pPr>
        <w:pageBreakBefore/>
        <w:rPr>
          <w:rFonts w:eastAsia="標楷體"/>
          <w:color w:val="000000"/>
        </w:rPr>
      </w:pPr>
    </w:p>
    <w:tbl>
      <w:tblPr>
        <w:tblW w:w="10285" w:type="dxa"/>
        <w:jc w:val="center"/>
        <w:tblCellMar>
          <w:left w:w="10" w:type="dxa"/>
          <w:right w:w="10" w:type="dxa"/>
        </w:tblCellMar>
        <w:tblLook w:val="04A0" w:firstRow="1" w:lastRow="0" w:firstColumn="1" w:lastColumn="0" w:noHBand="0" w:noVBand="1"/>
      </w:tblPr>
      <w:tblGrid>
        <w:gridCol w:w="1526"/>
        <w:gridCol w:w="1942"/>
        <w:gridCol w:w="6817"/>
      </w:tblGrid>
      <w:tr w:rsidR="00E42622" w:rsidTr="00192DD4">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proofErr w:type="gramStart"/>
            <w:r>
              <w:rPr>
                <w:rFonts w:ascii="新細明體" w:hAnsi="新細明體" w:cs="新細明體"/>
              </w:rPr>
              <w:t>ˍˍ</w:t>
            </w:r>
            <w:proofErr w:type="gramEnd"/>
            <w:r>
              <w:rPr>
                <w:rFonts w:eastAsia="標楷體"/>
              </w:rPr>
              <w:t>元（</w:t>
            </w:r>
            <w:r>
              <w:rPr>
                <w:rFonts w:eastAsia="標楷體"/>
              </w:rPr>
              <w:t>□</w:t>
            </w:r>
            <w:r>
              <w:rPr>
                <w:rFonts w:eastAsia="標楷體"/>
              </w:rPr>
              <w:t>由薪資扣除）</w:t>
            </w:r>
            <w:r>
              <w:rPr>
                <w:rFonts w:eastAsia="標楷體"/>
              </w:rPr>
              <w:t>Charged based on employee</w:t>
            </w:r>
            <w:proofErr w:type="gramStart"/>
            <w:r>
              <w:rPr>
                <w:rFonts w:eastAsia="標楷體"/>
              </w:rPr>
              <w:t>’</w:t>
            </w:r>
            <w:proofErr w:type="gramEnd"/>
            <w:r>
              <w:rPr>
                <w:rFonts w:eastAsia="標楷體"/>
              </w:rPr>
              <w:t>s rate per month at NT$____</w:t>
            </w:r>
          </w:p>
          <w:p w:rsidR="00E42622" w:rsidRDefault="004E7001">
            <w:pPr>
              <w:ind w:firstLine="240"/>
              <w:rPr>
                <w:rFonts w:eastAsia="標楷體"/>
              </w:rPr>
            </w:pPr>
            <w:r>
              <w:rPr>
                <w:rFonts w:eastAsia="標楷體"/>
              </w:rPr>
              <w:t xml:space="preserve"> (□ deducted from the wage)</w:t>
            </w:r>
          </w:p>
        </w:tc>
      </w:tr>
      <w:tr w:rsidR="00E42622" w:rsidTr="00192DD4">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proofErr w:type="gramStart"/>
            <w:r>
              <w:rPr>
                <w:rFonts w:eastAsia="標楷體"/>
              </w:rPr>
              <w:t>ˍˍˍ</w:t>
            </w:r>
            <w:proofErr w:type="gramEnd"/>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jc w:val="center"/>
        <w:tblCellMar>
          <w:left w:w="10" w:type="dxa"/>
          <w:right w:w="10" w:type="dxa"/>
        </w:tblCellMar>
        <w:tblLook w:val="04A0" w:firstRow="1" w:lastRow="0" w:firstColumn="1" w:lastColumn="0" w:noHBand="0" w:noVBand="1"/>
      </w:tblPr>
      <w:tblGrid>
        <w:gridCol w:w="10228"/>
      </w:tblGrid>
      <w:tr w:rsidR="00E42622" w:rsidTr="00192DD4">
        <w:trPr>
          <w:jc w:val="center"/>
        </w:trPr>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Wenzao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default" r:id="rId8"/>
      <w:footerReference w:type="default" r:id="rId9"/>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09" w:rsidRDefault="00165E09">
      <w:r>
        <w:separator/>
      </w:r>
    </w:p>
  </w:endnote>
  <w:endnote w:type="continuationSeparator" w:id="0">
    <w:p w:rsidR="00165E09" w:rsidRDefault="0016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3"/>
      <w:jc w:val="center"/>
    </w:pPr>
    <w:r>
      <w:rPr>
        <w:rStyle w:val="style21"/>
        <w:rFonts w:ascii="新細明體" w:hAnsi="新細明體"/>
      </w:rPr>
      <w:t xml:space="preserve">文藻外語大學 學生事務處-生涯發展中心  </w:t>
    </w:r>
    <w:r w:rsidR="005600E4">
      <w:rPr>
        <w:rStyle w:val="style21"/>
        <w:rFonts w:ascii="新細明體" w:hAnsi="新細明體"/>
      </w:rPr>
      <w:t>本案連絡人：</w:t>
    </w:r>
    <w:r w:rsidR="00901705">
      <w:rPr>
        <w:rStyle w:val="style21"/>
        <w:rFonts w:ascii="新細明體" w:hAnsi="新細明體" w:hint="eastAsia"/>
      </w:rPr>
      <w:t>陳淑靖</w:t>
    </w:r>
    <w:r>
      <w:rPr>
        <w:rStyle w:val="style21"/>
        <w:rFonts w:ascii="新細明體" w:hAnsi="新細明體"/>
      </w:rPr>
      <w:t xml:space="preserve">      </w:t>
    </w:r>
  </w:p>
  <w:p w:rsidR="00A50B26" w:rsidRDefault="004E7001">
    <w:pPr>
      <w:pStyle w:val="a3"/>
    </w:pPr>
    <w:r>
      <w:rPr>
        <w:rStyle w:val="style21"/>
        <w:rFonts w:ascii="新細明體" w:hAnsi="新細明體"/>
      </w:rPr>
      <w:t>80793 高雄市三民區民族一路 900 號 TEL: 07-3426031#</w:t>
    </w:r>
    <w:proofErr w:type="gramStart"/>
    <w:r>
      <w:rPr>
        <w:rStyle w:val="style21"/>
        <w:rFonts w:ascii="新細明體" w:hAnsi="新細明體"/>
      </w:rPr>
      <w:t>226</w:t>
    </w:r>
    <w:r w:rsidR="005600E4">
      <w:rPr>
        <w:rStyle w:val="style21"/>
        <w:rFonts w:ascii="新細明體" w:hAnsi="新細明體"/>
      </w:rPr>
      <w:t>3  FAX</w:t>
    </w:r>
    <w:proofErr w:type="gramEnd"/>
    <w:r w:rsidR="005600E4">
      <w:rPr>
        <w:rStyle w:val="style21"/>
        <w:rFonts w:ascii="新細明體" w:hAnsi="新細明體"/>
      </w:rPr>
      <w:t>: 07-342-8930  E-MAIL:</w:t>
    </w:r>
    <w:r w:rsidR="00901705">
      <w:rPr>
        <w:rStyle w:val="style21"/>
        <w:rFonts w:ascii="新細明體" w:hAnsi="新細明體" w:hint="eastAsia"/>
      </w:rPr>
      <w:t>86016</w:t>
    </w:r>
    <w:r>
      <w:rPr>
        <w:rStyle w:val="style21"/>
        <w:rFonts w:ascii="新細明體" w:hAnsi="新細明體"/>
      </w:rPr>
      <w:t>@mail.wzu.edu.tw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09" w:rsidRDefault="00165E09">
      <w:r>
        <w:rPr>
          <w:color w:val="000000"/>
        </w:rPr>
        <w:separator/>
      </w:r>
    </w:p>
  </w:footnote>
  <w:footnote w:type="continuationSeparator" w:id="0">
    <w:p w:rsidR="00165E09" w:rsidRDefault="0016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42622"/>
    <w:rsid w:val="00120B78"/>
    <w:rsid w:val="00165E09"/>
    <w:rsid w:val="00192DD4"/>
    <w:rsid w:val="00347003"/>
    <w:rsid w:val="004E7001"/>
    <w:rsid w:val="005600E4"/>
    <w:rsid w:val="005F12B2"/>
    <w:rsid w:val="008062C0"/>
    <w:rsid w:val="00901705"/>
    <w:rsid w:val="009B3E65"/>
    <w:rsid w:val="009C650A"/>
    <w:rsid w:val="00DA2F2C"/>
    <w:rsid w:val="00E42622"/>
    <w:rsid w:val="00F03835"/>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6</cp:revision>
  <cp:lastPrinted>2011-11-09T01:40:00Z</cp:lastPrinted>
  <dcterms:created xsi:type="dcterms:W3CDTF">2017-09-05T00:46:00Z</dcterms:created>
  <dcterms:modified xsi:type="dcterms:W3CDTF">2018-11-14T07:02:00Z</dcterms:modified>
</cp:coreProperties>
</file>