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3" w:rsidRPr="00CC148D" w:rsidRDefault="00CC148D" w:rsidP="00EE6C4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:rsidR="007D5405" w:rsidRPr="007D5405" w:rsidRDefault="005A40B3" w:rsidP="00EE6C44">
      <w:pPr>
        <w:widowControl/>
        <w:rPr>
          <w:rFonts w:ascii="Times New Roman" w:eastAsia="新細明體" w:hAnsi="Times New Roman" w:cs="Times New Roman"/>
          <w:kern w:val="3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</w:t>
      </w:r>
      <w:r w:rsidR="00EE6C4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文藻外語大學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校外實習機構提供實習職缺需求表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Internship Questionnaire</w:t>
      </w: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59"/>
        <w:gridCol w:w="2577"/>
        <w:gridCol w:w="2466"/>
      </w:tblGrid>
      <w:tr w:rsidR="007D5405" w:rsidRPr="007D5405" w:rsidTr="00FD624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機構名稱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阿里山賓館股份有限公司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  <w:t>統一編號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FD62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89329127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請勾選貴機構可提供實習職缺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(Please tick the internship period your institution will offer)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1842"/>
        <w:gridCol w:w="3544"/>
      </w:tblGrid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起迄日期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週數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Weeks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6D57BD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</w:p>
          <w:p w:rsidR="007D5405" w:rsidRPr="006D57BD" w:rsidRDefault="006D57BD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sym w:font="Wingdings 2" w:char="F0A3"/>
            </w:r>
            <w:r w:rsidR="007D5405"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學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年</w:t>
            </w:r>
            <w:r w:rsidR="007D5405"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實習</w:t>
            </w:r>
          </w:p>
          <w:p w:rsidR="007D5405" w:rsidRPr="006D57BD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One semester</w:t>
            </w:r>
          </w:p>
          <w:p w:rsidR="007D5405" w:rsidRPr="006D57BD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6D57BD" w:rsidRDefault="007D5405" w:rsidP="0042624A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109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年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月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16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日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至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 xml:space="preserve">  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10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年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月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15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 xml:space="preserve"> 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6D57BD" w:rsidRDefault="007D5405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須符</w:t>
            </w:r>
            <w:bookmarkStart w:id="0" w:name="_GoBack"/>
            <w:bookmarkEnd w:id="0"/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合本校學年實習至少須達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9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6D57BD" w:rsidRDefault="007D5405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須符合本校學年實習時數至少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144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0</w:t>
            </w:r>
            <w:r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6D57BD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學生至公司面談</w:t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 xml:space="preserve"> On-site Interview</w:t>
            </w:r>
          </w:p>
          <w:p w:rsidR="007D5405" w:rsidRPr="006D57BD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sym w:font="Wingdings 2" w:char="F0A3"/>
            </w: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由本校分發</w:t>
            </w:r>
          </w:p>
          <w:p w:rsidR="007D5405" w:rsidRPr="006D57BD" w:rsidRDefault="007D5405" w:rsidP="007D5405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Nominated by Wenzao</w:t>
            </w:r>
          </w:p>
          <w:p w:rsidR="007D5405" w:rsidRPr="006D57BD" w:rsidRDefault="006D57BD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</w:pPr>
            <w:r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sym w:font="Wingdings 2" w:char="F0A3"/>
            </w:r>
            <w:r w:rsidR="007D5405"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其他</w:t>
            </w:r>
            <w:r w:rsidR="007D5405"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Other:</w:t>
            </w:r>
            <w:r w:rsidR="007D5405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(</w:t>
            </w:r>
            <w:r w:rsidR="007D5405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經各系</w:t>
            </w:r>
            <w:r w:rsidR="00731F78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及生涯發展中心</w:t>
            </w:r>
            <w:r w:rsidR="0042624A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甄</w:t>
            </w:r>
            <w:r w:rsidR="007D5405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選後由機構決定錄取員額</w:t>
            </w:r>
            <w:r w:rsidR="007D5405" w:rsidRPr="006D57BD">
              <w:rPr>
                <w:rFonts w:ascii="Times New Roman" w:eastAsia="標楷體" w:hAnsi="Times New Roman" w:cs="Times New Roman" w:hint="eastAsia"/>
                <w:strike/>
                <w:color w:val="000000"/>
                <w:kern w:val="3"/>
                <w:szCs w:val="20"/>
              </w:rPr>
              <w:t>)</w:t>
            </w:r>
            <w:r w:rsidR="007D5405" w:rsidRPr="006D57BD">
              <w:rPr>
                <w:rFonts w:ascii="Times New Roman" w:eastAsia="標楷體" w:hAnsi="Times New Roman" w:cs="Times New Roman"/>
                <w:strike/>
                <w:color w:val="000000"/>
                <w:kern w:val="3"/>
                <w:szCs w:val="20"/>
              </w:rPr>
              <w:t>(please specify)</w:t>
            </w:r>
          </w:p>
        </w:tc>
      </w:tr>
      <w:tr w:rsidR="00436A6C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學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期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實習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One semester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9D4D16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109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年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1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月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16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日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至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 xml:space="preserve">  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10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9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年</w:t>
            </w:r>
            <w:r w:rsidR="009D4D16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7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月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1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5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 xml:space="preserve"> </w:t>
            </w:r>
            <w:r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須符合本校學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期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實習至少須達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4</w:t>
            </w:r>
            <w:r w:rsidR="0042624A" w:rsidRPr="005A3BF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  <w:highlight w:val="yellow"/>
              </w:rPr>
              <w:t>.5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須符合本校學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期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實習時數至少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72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0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436A6C" w:rsidRPr="007D5405" w:rsidRDefault="00436A6C" w:rsidP="0089194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sym w:font="Wingdings 2" w:char="F0A3"/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436A6C" w:rsidRPr="007D5405" w:rsidRDefault="00436A6C" w:rsidP="00891947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Nominated by Wenzao</w:t>
            </w:r>
          </w:p>
          <w:p w:rsidR="00436A6C" w:rsidRPr="007D5405" w:rsidRDefault="00436A6C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Other: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經各系</w:t>
            </w:r>
            <w:r w:rsidR="00731F7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及生涯發展中心</w:t>
            </w:r>
            <w:r w:rsidR="0042624A"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甄</w:t>
            </w:r>
            <w:r w:rsidRPr="005A3BF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  <w:highlight w:val="yellow"/>
              </w:rPr>
              <w:t>選後由機構決定錄取員額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(please specify)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1985"/>
        <w:gridCol w:w="1417"/>
      </w:tblGrid>
      <w:tr w:rsidR="007D5405" w:rsidRPr="007D5405" w:rsidTr="00FD62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部門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Department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工作內容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應具備之技能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Skills Required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工作時間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Working 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系科及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名額</w:t>
            </w:r>
          </w:p>
          <w:p w:rsidR="007D5405" w:rsidRPr="00FD6247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</w:pPr>
            <w:r w:rsidRPr="00FD6247"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  <w:t>Vacancy/Major Preferred</w:t>
            </w:r>
          </w:p>
        </w:tc>
      </w:tr>
      <w:tr w:rsidR="007D5405" w:rsidRPr="007D5405" w:rsidTr="00FD6247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管理部、客務部、房務部、餐飲部、文創館、廚房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接待外賓、房務、導覽解說、櫃台、餐飲等歷練。</w:t>
            </w:r>
          </w:p>
          <w:p w:rsidR="00B10C1A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數位系專才則協助數位行銷企劃、美工、編輯、布置、設計、電腦文書等工作。</w:t>
            </w:r>
          </w:p>
          <w:p w:rsidR="00B10C1A" w:rsidRPr="007D5405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（以上依阿里山賓館安排）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備註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:錄取生須參加實習工作坊1天，由阿里山賓館授課，例如接待禮儀、導覽解說等實習教育訓練)等</w:t>
            </w:r>
            <w:r w:rsidR="00CC148D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6"/>
                <w:szCs w:val="26"/>
              </w:rPr>
              <w:t>英(日)文能力佳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善於溝通及互動、細心有耐心、工作與學習態度佳、熱情有溫度~~等。</w:t>
            </w:r>
          </w:p>
          <w:p w:rsidR="007D5405" w:rsidRPr="007D5405" w:rsidRDefault="007D5405" w:rsidP="00FD6247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系語檢成績標準:</w:t>
            </w:r>
            <w:r w:rsidR="00FD6247"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請參閱各系甄選標準</w:t>
            </w:r>
            <w:r w:rsidR="00731F78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FD6247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工作時間:</w:t>
            </w:r>
            <w:r w:rsidRPr="00FD6247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8小時(輪班排休)</w:t>
            </w:r>
            <w:r w:rsidR="00CC148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。</w:t>
            </w:r>
          </w:p>
          <w:p w:rsidR="007D5405" w:rsidRPr="007D5405" w:rsidRDefault="007D5405" w:rsidP="00B10C1A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備註:過年需要值班，工作可能一天有12小時</w:t>
            </w:r>
            <w:r w:rsidR="00B10C1A" w:rsidRPr="00FD624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，超時工作時數會先以補休方式辦理，半年內若未能補休完畢，將折現補償。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4A4D92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請參閱公告內容與</w:t>
            </w:r>
            <w:r w:rsidR="009D4D16">
              <w:rPr>
                <w:rFonts w:ascii="標楷體" w:eastAsia="標楷體" w:hAnsi="標楷體" w:cs="Times New Roman" w:hint="eastAsia"/>
                <w:kern w:val="3"/>
                <w:szCs w:val="24"/>
              </w:rPr>
              <w:t>附件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二</w:t>
            </w:r>
            <w:r w:rsidR="006B4E90">
              <w:rPr>
                <w:rFonts w:ascii="標楷體" w:eastAsia="標楷體" w:hAnsi="標楷體" w:cs="Times New Roman" w:hint="eastAsia"/>
                <w:kern w:val="3"/>
                <w:szCs w:val="24"/>
              </w:rPr>
              <w:t>各系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學生申請實習之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甄選標準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</w:tc>
      </w:tr>
    </w:tbl>
    <w:p w:rsidR="006B4E90" w:rsidRDefault="006B4E90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7D5405" w:rsidRPr="007D5405" w:rsidRDefault="006B4E90" w:rsidP="00F9335B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br w:type="page"/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lastRenderedPageBreak/>
        <w:t>福利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942"/>
        <w:gridCol w:w="3444"/>
        <w:gridCol w:w="4111"/>
      </w:tblGrid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Wingdings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請打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Please tick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提供項目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(1)提供免費住宿及三餐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(2)三節獎金：春節、端午節、中秋節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(3)年終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紅包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、尾牙活動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(4)員工旅遊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(5)生日禮金及蛋糕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(6)津貼：證照、舍監、夜班、駕駛及伙食等。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(7)介紹獎金(滿三個月2,000，一年5,000元)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(8)提案獎金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)員工優惠：購買本館自製商品可享員工價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)員工優惠訂房:比照同業價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)員工免費住房：實習滿1年可申請一間四人房入住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2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)職工福利委員會：滿三個月可享該會各項福利</w:t>
            </w:r>
          </w:p>
        </w:tc>
      </w:tr>
      <w:tr w:rsidR="007D5405" w:rsidRPr="007D5405" w:rsidTr="00FD6247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□不提供No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福利：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月薪基本工資。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上班時間供</w:t>
            </w:r>
            <w:r w:rsidR="00254842">
              <w:rPr>
                <w:rFonts w:ascii="標楷體" w:eastAsia="標楷體" w:hAnsi="標楷體" w:cs="Times New Roman" w:hint="eastAsia"/>
                <w:kern w:val="3"/>
                <w:szCs w:val="24"/>
              </w:rPr>
              <w:t>3餐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實習良好可望留任。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新台幣NT$ ：           元 </w:t>
            </w:r>
          </w:p>
        </w:tc>
      </w:tr>
      <w:tr w:rsidR="007D5405" w:rsidRPr="007D5405" w:rsidTr="00FD6247">
        <w:trPr>
          <w:trHeight w:val="17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發薪日期Pay day：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每月5日發放，遇假日延後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計算方式paid by (NT$)：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時薪 hour _____元,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日薪 day 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月薪 month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23,</w:t>
            </w:r>
            <w:r w:rsidR="00254842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>5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00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元,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其他 Other：_____________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匯款方式Payment Method：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□現金直接撥付學生 by cash to intern directly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金融機構匯款予學生 by bank transfer to intern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□金融機構匯款予本校代收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代付 depositing into school 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附床墊，其它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:rsidR="007D5405" w:rsidRPr="007D5405" w:rsidRDefault="007D5405" w:rsidP="007D5405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□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r w:rsidRPr="007D5405">
              <w:rPr>
                <w:rFonts w:ascii="新細明體" w:eastAsia="新細明體" w:hAnsi="新細明體" w:cs="新細明體"/>
                <w:kern w:val="3"/>
                <w:szCs w:val="20"/>
              </w:rPr>
              <w:t>ˍˍ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employee’s rate per month at NT$____</w:t>
            </w:r>
          </w:p>
          <w:p w:rsidR="007D5405" w:rsidRPr="007D5405" w:rsidRDefault="007D5405" w:rsidP="007D5405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(□ deducted from the wage)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勞、健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will provide Labor Insurance—Grades of Insured Wage NT$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24,000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 xml:space="preserve"> 24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  <w:u w:val="single"/>
              </w:rPr>
              <w:t>,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000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ˍˍˍ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: will provide Accident Insurance (a photocopy of insurance certificate is required) </w:t>
            </w:r>
          </w:p>
        </w:tc>
      </w:tr>
    </w:tbl>
    <w:p w:rsidR="007D4658" w:rsidRPr="007D5405" w:rsidRDefault="007D4658" w:rsidP="001209B0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7D4658" w:rsidRPr="007D5405" w:rsidSect="00FD624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D6" w:rsidRDefault="004B47D6" w:rsidP="00091052">
      <w:r>
        <w:separator/>
      </w:r>
    </w:p>
  </w:endnote>
  <w:endnote w:type="continuationSeparator" w:id="0">
    <w:p w:rsidR="004B47D6" w:rsidRDefault="004B47D6" w:rsidP="000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D6" w:rsidRDefault="004B47D6" w:rsidP="00091052">
      <w:r>
        <w:separator/>
      </w:r>
    </w:p>
  </w:footnote>
  <w:footnote w:type="continuationSeparator" w:id="0">
    <w:p w:rsidR="004B47D6" w:rsidRDefault="004B47D6" w:rsidP="0009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3D"/>
    <w:multiLevelType w:val="hybridMultilevel"/>
    <w:tmpl w:val="ACF816C0"/>
    <w:lvl w:ilvl="0" w:tplc="D12E8A3C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34E04"/>
    <w:multiLevelType w:val="hybridMultilevel"/>
    <w:tmpl w:val="6F40432A"/>
    <w:lvl w:ilvl="0" w:tplc="ED9AE75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A6FC5"/>
    <w:multiLevelType w:val="hybridMultilevel"/>
    <w:tmpl w:val="5C70CC18"/>
    <w:lvl w:ilvl="0" w:tplc="E2A0907C">
      <w:start w:val="1"/>
      <w:numFmt w:val="taiwaneseCountingThousand"/>
      <w:lvlText w:val="（%1）"/>
      <w:lvlJc w:val="left"/>
      <w:pPr>
        <w:ind w:left="1176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29420262"/>
    <w:multiLevelType w:val="hybridMultilevel"/>
    <w:tmpl w:val="C33EA8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E97DE0"/>
    <w:multiLevelType w:val="hybridMultilevel"/>
    <w:tmpl w:val="328A2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C50E17"/>
    <w:multiLevelType w:val="hybridMultilevel"/>
    <w:tmpl w:val="9E2EFA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F737DF"/>
    <w:multiLevelType w:val="hybridMultilevel"/>
    <w:tmpl w:val="1E02AE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0D4EE2"/>
    <w:multiLevelType w:val="hybridMultilevel"/>
    <w:tmpl w:val="4B9E7C84"/>
    <w:lvl w:ilvl="0" w:tplc="947AB932">
      <w:start w:val="1"/>
      <w:numFmt w:val="ideographDigital"/>
      <w:lvlText w:val="(%1)"/>
      <w:lvlJc w:val="left"/>
      <w:pPr>
        <w:ind w:left="8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8" w15:restartNumberingAfterBreak="0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4E6E123F"/>
    <w:multiLevelType w:val="hybridMultilevel"/>
    <w:tmpl w:val="2974C732"/>
    <w:lvl w:ilvl="0" w:tplc="321241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84B4298"/>
    <w:multiLevelType w:val="hybridMultilevel"/>
    <w:tmpl w:val="E9C24E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8"/>
    <w:rsid w:val="00053740"/>
    <w:rsid w:val="00061EBF"/>
    <w:rsid w:val="00091052"/>
    <w:rsid w:val="000F170D"/>
    <w:rsid w:val="001209B0"/>
    <w:rsid w:val="0013471F"/>
    <w:rsid w:val="00192C66"/>
    <w:rsid w:val="001B5D9A"/>
    <w:rsid w:val="001D73C3"/>
    <w:rsid w:val="00245922"/>
    <w:rsid w:val="00254842"/>
    <w:rsid w:val="002D6A5F"/>
    <w:rsid w:val="002F20FC"/>
    <w:rsid w:val="002F5968"/>
    <w:rsid w:val="003C7BC7"/>
    <w:rsid w:val="003D7967"/>
    <w:rsid w:val="003F5AC5"/>
    <w:rsid w:val="00420177"/>
    <w:rsid w:val="0042624A"/>
    <w:rsid w:val="00436A6C"/>
    <w:rsid w:val="00445C2E"/>
    <w:rsid w:val="004A30DC"/>
    <w:rsid w:val="004A4D92"/>
    <w:rsid w:val="004B47D6"/>
    <w:rsid w:val="004E3AE3"/>
    <w:rsid w:val="004F0208"/>
    <w:rsid w:val="005A3BFA"/>
    <w:rsid w:val="005A40B3"/>
    <w:rsid w:val="00631604"/>
    <w:rsid w:val="00634D88"/>
    <w:rsid w:val="006B2501"/>
    <w:rsid w:val="006B4E90"/>
    <w:rsid w:val="006D57BD"/>
    <w:rsid w:val="006F232D"/>
    <w:rsid w:val="00731F78"/>
    <w:rsid w:val="00742E38"/>
    <w:rsid w:val="007D4658"/>
    <w:rsid w:val="007D5405"/>
    <w:rsid w:val="007E39E5"/>
    <w:rsid w:val="00802D8C"/>
    <w:rsid w:val="008346FE"/>
    <w:rsid w:val="00883497"/>
    <w:rsid w:val="008A436A"/>
    <w:rsid w:val="008E6736"/>
    <w:rsid w:val="008F000D"/>
    <w:rsid w:val="009230D9"/>
    <w:rsid w:val="00947D91"/>
    <w:rsid w:val="009D4D16"/>
    <w:rsid w:val="00A60EFD"/>
    <w:rsid w:val="00A7529B"/>
    <w:rsid w:val="00A964DE"/>
    <w:rsid w:val="00B10C1A"/>
    <w:rsid w:val="00B5612A"/>
    <w:rsid w:val="00B95C79"/>
    <w:rsid w:val="00BC275C"/>
    <w:rsid w:val="00BD2153"/>
    <w:rsid w:val="00C231DE"/>
    <w:rsid w:val="00C30961"/>
    <w:rsid w:val="00C33766"/>
    <w:rsid w:val="00C44CA3"/>
    <w:rsid w:val="00C52DDD"/>
    <w:rsid w:val="00C545FF"/>
    <w:rsid w:val="00C6233D"/>
    <w:rsid w:val="00C74E8A"/>
    <w:rsid w:val="00C957DA"/>
    <w:rsid w:val="00CA474E"/>
    <w:rsid w:val="00CC148D"/>
    <w:rsid w:val="00D63761"/>
    <w:rsid w:val="00DF234B"/>
    <w:rsid w:val="00E07854"/>
    <w:rsid w:val="00E2009D"/>
    <w:rsid w:val="00E21D9A"/>
    <w:rsid w:val="00E94C3E"/>
    <w:rsid w:val="00E967A1"/>
    <w:rsid w:val="00EA3EDC"/>
    <w:rsid w:val="00EE6C44"/>
    <w:rsid w:val="00EF5DA7"/>
    <w:rsid w:val="00F76BFC"/>
    <w:rsid w:val="00F9335B"/>
    <w:rsid w:val="00FD010E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05B87-E4D7-49FC-809D-55690A4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7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A474E"/>
  </w:style>
  <w:style w:type="character" w:customStyle="1" w:styleId="a6">
    <w:name w:val="註解文字 字元"/>
    <w:basedOn w:val="a0"/>
    <w:link w:val="a5"/>
    <w:uiPriority w:val="99"/>
    <w:semiHidden/>
    <w:rsid w:val="00CA47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A474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A4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7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10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1052"/>
    <w:rPr>
      <w:sz w:val="20"/>
      <w:szCs w:val="20"/>
    </w:rPr>
  </w:style>
  <w:style w:type="paragraph" w:styleId="af">
    <w:name w:val="List Paragraph"/>
    <w:basedOn w:val="a"/>
    <w:uiPriority w:val="34"/>
    <w:qFormat/>
    <w:rsid w:val="00091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9ECA-9FE3-4C09-A4F6-51AE42F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2019-10-03T06:11:00Z</cp:lastPrinted>
  <dcterms:created xsi:type="dcterms:W3CDTF">2019-10-14T01:02:00Z</dcterms:created>
  <dcterms:modified xsi:type="dcterms:W3CDTF">2019-10-14T01:40:00Z</dcterms:modified>
</cp:coreProperties>
</file>